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96B7" w14:textId="77777777" w:rsidR="00534B56" w:rsidRDefault="00000000">
      <w:r>
        <w:rPr>
          <w:noProof/>
        </w:rPr>
        <w:pict w14:anchorId="322ED84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-25.85pt;width:438.65pt;height:61.5pt;z-index:251660288">
            <v:textbox style="mso-next-textbox:#_x0000_s1026">
              <w:txbxContent>
                <w:p w14:paraId="58AE032F" w14:textId="77777777" w:rsidR="00362605" w:rsidRDefault="00362605" w:rsidP="00362605">
                  <w:pPr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>
                    <w:rPr>
                      <w:rFonts w:ascii="Helvetica" w:hAnsi="Helvetica" w:cs="Times New Roman"/>
                      <w:b/>
                      <w:sz w:val="20"/>
                    </w:rPr>
                    <w:t>ALFA LTD - KONSOLOS TERCÜME BÜROSU</w:t>
                  </w:r>
                </w:p>
                <w:p w14:paraId="26BD1817" w14:textId="77777777" w:rsidR="00362605" w:rsidRPr="00362605" w:rsidRDefault="00362605" w:rsidP="00362605">
                  <w:pPr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Osman Şahin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iş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 –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Arakat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Z1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İZMİR 35230</w:t>
                  </w:r>
                </w:p>
                <w:p w14:paraId="2C2C7EFF" w14:textId="3F51E10E" w:rsidR="00FD09BA" w:rsidRPr="00362605" w:rsidRDefault="00362605" w:rsidP="00362605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Müzesi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Karşısı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McDonald’s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yanı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“Gazi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”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durak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4210C578" w14:textId="77777777" w:rsidR="00FD09BA" w:rsidRPr="00BF578E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14:paraId="1874555A" w14:textId="77777777" w:rsidR="00BF578E" w:rsidRPr="00051768" w:rsidRDefault="00BF578E" w:rsidP="00BF578E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C365FF">
        <w:rPr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 wp14:anchorId="4A2C7CA7" wp14:editId="27B6F07B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78E"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3034620C" wp14:editId="64A22526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19050" t="0" r="0" b="0"/>
            <wp:wrapTight wrapText="bothSides">
              <wp:wrapPolygon edited="0">
                <wp:start x="-566" y="0"/>
                <wp:lineTo x="-566" y="21153"/>
                <wp:lineTo x="21524" y="21153"/>
                <wp:lineTo x="21524" y="0"/>
                <wp:lineTo x="-5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36ADD8" w14:textId="77777777"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14:paraId="33B7F642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 xml:space="preserve">YERLEŞİM (Evlilik/Çocuk/Nişanlı/Hemcins Birlikteliği/Yaş sınırını aşmış çocuk) VİZESİ İÇİN GEREKEN BELGELER </w:t>
      </w:r>
    </w:p>
    <w:p w14:paraId="336F240F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9" w:history="1">
        <w:r w:rsidR="00AB3B0F" w:rsidRPr="00816E73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http://www.yerlesimvizesi.com.com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0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49C7245F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77CB30F1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görevlilerinin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92184FC" w14:textId="77777777" w:rsidR="006D2122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25F7A611" w14:textId="77777777" w:rsidR="006D2122" w:rsidRPr="00BA3C67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28AAB0F2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3752F46E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6"/>
          <w:szCs w:val="16"/>
          <w:lang w:val="tr-TR"/>
        </w:rPr>
      </w:pPr>
    </w:p>
    <w:p w14:paraId="0477E280" w14:textId="77777777"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1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İçinde boş vize sayfaları bulunan geçerli pasaport, </w:t>
      </w:r>
    </w:p>
    <w:p w14:paraId="0639075E" w14:textId="77777777"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2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>. Eğer varsa eski pasaportlarınız,</w:t>
      </w:r>
    </w:p>
    <w:p w14:paraId="54DC63D5" w14:textId="77777777"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3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Geçerli pasaportunuzun 1-4e kadar olan sayfalarının fotokopileri, </w:t>
      </w:r>
    </w:p>
    <w:p w14:paraId="25EED58C" w14:textId="77777777"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4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Doğru vize harcı </w:t>
      </w:r>
      <w:r w:rsidR="00E63E0B">
        <w:rPr>
          <w:rFonts w:ascii="Arial" w:hAnsi="Arial" w:cs="Arial"/>
          <w:b/>
          <w:bCs/>
          <w:sz w:val="16"/>
          <w:szCs w:val="16"/>
          <w:lang w:val="tr-TR"/>
        </w:rPr>
        <w:t>tarafımızca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on-</w:t>
      </w:r>
      <w:proofErr w:type="spellStart"/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>line</w:t>
      </w:r>
      <w:proofErr w:type="spellEnd"/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E63E0B">
        <w:rPr>
          <w:rFonts w:ascii="Arial" w:hAnsi="Arial" w:cs="Arial"/>
          <w:b/>
          <w:bCs/>
          <w:sz w:val="16"/>
          <w:szCs w:val="16"/>
          <w:lang w:val="tr-TR"/>
        </w:rPr>
        <w:t xml:space="preserve">olarak 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ödenecektir, </w:t>
      </w:r>
    </w:p>
    <w:p w14:paraId="5683164D" w14:textId="77777777" w:rsidR="00DC53FC" w:rsidRPr="00164768" w:rsidRDefault="00AB3B0F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5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Evlilik cüzdanları ve her iki tarafın daha önce evlilikleri varsa onlarla ilgili belgeler örneğin boşanma </w:t>
      </w:r>
    </w:p>
    <w:p w14:paraId="7DFB7BE2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kağıtları. [Asıllar+fotokopileri] İngilizce olması zorunludur</w:t>
      </w:r>
    </w:p>
    <w:p w14:paraId="33CC8D3B" w14:textId="77777777" w:rsidR="00DC53FC" w:rsidRPr="00164768" w:rsidRDefault="00AB3B0F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6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Sponsorun Birleşik Krallık'ta yasal kalma iznini gösterir belge. Sponsorun Türkiye seyahatlerini </w:t>
      </w:r>
    </w:p>
    <w:p w14:paraId="4952DB49" w14:textId="77777777" w:rsidR="00DC53FC" w:rsidRPr="00164768" w:rsidRDefault="00DC53FC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gösterir pasaport sayfalarının fotokopileri. </w:t>
      </w:r>
    </w:p>
    <w:p w14:paraId="0AB36AF8" w14:textId="77777777" w:rsidR="00DC53FC" w:rsidRDefault="00AB3B0F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7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Birleşik Krallık’taki konaklama imkanı, örneğin konut kredi dökümleri, kira kontratı, ve ev tapuları. </w:t>
      </w:r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Evin </w:t>
      </w:r>
      <w:proofErr w:type="spellStart"/>
      <w:r w:rsidR="006D2122">
        <w:rPr>
          <w:rFonts w:ascii="Arial" w:hAnsi="Arial" w:cs="Arial"/>
          <w:b/>
          <w:bCs/>
          <w:sz w:val="16"/>
          <w:szCs w:val="16"/>
          <w:lang w:val="tr-TR"/>
        </w:rPr>
        <w:t>oturulabilirlik</w:t>
      </w:r>
      <w:proofErr w:type="spellEnd"/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 koşullarını </w:t>
      </w:r>
      <w:proofErr w:type="spellStart"/>
      <w:r w:rsidR="006D2122">
        <w:rPr>
          <w:rFonts w:ascii="Arial" w:hAnsi="Arial" w:cs="Arial"/>
          <w:b/>
          <w:bCs/>
          <w:sz w:val="16"/>
          <w:szCs w:val="16"/>
          <w:lang w:val="tr-TR"/>
        </w:rPr>
        <w:t>tesbit</w:t>
      </w:r>
      <w:proofErr w:type="spellEnd"/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 eden resmi rapor.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Elektrik, su, havagazı faturaları vs.</w:t>
      </w:r>
    </w:p>
    <w:p w14:paraId="201B71B4" w14:textId="77777777" w:rsidR="00DC53FC" w:rsidRPr="00164768" w:rsidRDefault="00AB3B0F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 xml:space="preserve">8. Sponsor eşin son 6 aylık ya da yeni işveren değiştirdiyse veya serbest meslek sahibi ise son 1 ya da 2 yıllık gelirini gösterecek nitelikte evraklar. Örneğin,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wage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slips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, bank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statements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,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tax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returns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v.s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. 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Sponsorunuzun geliri ve tasarrufu, örneğin P60; maaş </w:t>
      </w:r>
    </w:p>
    <w:p w14:paraId="57E5D66A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bordroları, iş kontratı, banka veya building society hesapları. Eğer serbest meslek sahibi ise, en son kar zarar </w:t>
      </w:r>
    </w:p>
    <w:p w14:paraId="275F7A0D" w14:textId="77777777" w:rsidR="00DC53FC" w:rsidRPr="00164768" w:rsidRDefault="00DC53FC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bildirgesi.  Kendi işine sahip ise, iş sahibi olduğunu veya işi kiraladığına dair belgeler.  </w:t>
      </w:r>
    </w:p>
    <w:p w14:paraId="14D9FA86" w14:textId="77777777" w:rsidR="00DC53FC" w:rsidRPr="00164768" w:rsidRDefault="00DC53FC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12. Türkiye'deki kendi gelirinizi, tasarrufunuzu ve mal varlığınızı gösterir belgeler. </w:t>
      </w:r>
    </w:p>
    <w:p w14:paraId="096CAA32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13. Siz ve Birleşik Krallık’taki sponsorunuzun haberleştiğini gösterir belgeler örneğin, telefon faturaları, mektuplar, </w:t>
      </w:r>
    </w:p>
    <w:p w14:paraId="28C9E687" w14:textId="77777777" w:rsidR="00164768" w:rsidRPr="00164768" w:rsidRDefault="00AB3B0F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R</w:t>
      </w:r>
      <w:r w:rsidR="00164768" w:rsidRPr="00164768">
        <w:rPr>
          <w:rFonts w:ascii="Arial" w:hAnsi="Arial" w:cs="Arial"/>
          <w:b/>
          <w:bCs/>
          <w:sz w:val="16"/>
          <w:szCs w:val="16"/>
          <w:lang w:val="tr-TR"/>
        </w:rPr>
        <w:t>esimler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(A4 kağıda basılabilir dijital albüm şeklinde)</w:t>
      </w:r>
      <w:r w:rsidR="00164768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, Birleşik Krallık'ta kefilinizin para gönderdiğine dair havale dekontları vs.(lütfen CD-Video kasetleri GÖNDERMEYİN) </w:t>
      </w:r>
    </w:p>
    <w:p w14:paraId="649DA2E1" w14:textId="77777777"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14.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 Başvuru sahibinin diploma ve eğitim sertifikaları, referans yazıları, bonservisleri,</w:t>
      </w:r>
    </w:p>
    <w:p w14:paraId="0E7E89C7" w14:textId="77777777"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15.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>H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er iki eşten daha önce evlenmiş iseler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>kesinleşmiş boşanma kararları</w:t>
      </w:r>
    </w:p>
    <w:p w14:paraId="27784A52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17. Nişanlılar/Yasal hemcins beraberliği başvurusunda bulunacaklar: Fazla geciktirmeden (genellikle 6 ay içinde) </w:t>
      </w:r>
    </w:p>
    <w:p w14:paraId="4CC7FA04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evlilik planlarınıza/ yasal hemcins beraberliği başvuru planlarınıza dair kanıtlar.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>Örneğin nikah gününün alınmış ve tören salonunun rezerve edilmiş olduğuna dair kanıtlar.</w:t>
      </w:r>
    </w:p>
    <w:p w14:paraId="2ECF3735" w14:textId="77777777"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18. Çocuklar için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 noterlikten özel içerikli muvafakatname.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Varsa velayeti gösterir mahkeme kararı.  </w:t>
      </w:r>
    </w:p>
    <w:p w14:paraId="5E85B83B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19. Anne-babalar/büyükanne-büyükbabalar için: Türkiye'deki maddi durumu ve Birleşik Krallık’taki sponsorun mali </w:t>
      </w:r>
    </w:p>
    <w:p w14:paraId="4AF99051" w14:textId="77777777" w:rsid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destek sağladığına dair belgeler  </w:t>
      </w:r>
    </w:p>
    <w:p w14:paraId="632247F1" w14:textId="77777777" w:rsidR="006D2122" w:rsidRDefault="006D2122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 w:rsidRPr="00B02D43">
        <w:rPr>
          <w:rFonts w:ascii="Arial" w:hAnsi="Arial" w:cs="Arial"/>
          <w:b/>
          <w:bCs/>
          <w:sz w:val="16"/>
          <w:szCs w:val="16"/>
          <w:lang w:val="tr-TR"/>
        </w:rPr>
        <w:t xml:space="preserve">20. </w:t>
      </w:r>
      <w:r w:rsidRPr="00B02D43">
        <w:rPr>
          <w:rFonts w:ascii="Arial" w:hAnsi="Arial" w:cs="Arial"/>
          <w:b/>
          <w:sz w:val="16"/>
          <w:szCs w:val="16"/>
          <w:lang w:val="tr-TR"/>
        </w:rPr>
        <w:t xml:space="preserve">Vukuatlı nüfus kayıt örneği. </w:t>
      </w:r>
      <w:r w:rsidRPr="00B02D43">
        <w:rPr>
          <w:rFonts w:ascii="Arial" w:hAnsi="Arial" w:cs="Arial"/>
          <w:sz w:val="16"/>
          <w:szCs w:val="16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352EE48F" w14:textId="77777777" w:rsidR="00B02D43" w:rsidRDefault="00B02D43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21. Sabıka belgesi – </w:t>
      </w:r>
      <w:r w:rsidR="00AB3B0F">
        <w:rPr>
          <w:rFonts w:ascii="Arial" w:hAnsi="Arial" w:cs="Arial"/>
          <w:sz w:val="16"/>
          <w:szCs w:val="16"/>
          <w:lang w:val="tr-TR"/>
        </w:rPr>
        <w:t>“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arşivli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sabıka kaydı yoktur</w:t>
      </w:r>
      <w:r w:rsidR="00AB3B0F">
        <w:rPr>
          <w:rFonts w:ascii="Arial" w:hAnsi="Arial" w:cs="Arial"/>
          <w:sz w:val="16"/>
          <w:szCs w:val="16"/>
          <w:lang w:val="tr-TR"/>
        </w:rPr>
        <w:t>”</w:t>
      </w:r>
      <w:r>
        <w:rPr>
          <w:rFonts w:ascii="Arial" w:hAnsi="Arial" w:cs="Arial"/>
          <w:sz w:val="16"/>
          <w:szCs w:val="16"/>
          <w:lang w:val="tr-TR"/>
        </w:rPr>
        <w:t xml:space="preserve"> ibaresi de </w:t>
      </w:r>
      <w:r w:rsidR="00AB3B0F">
        <w:rPr>
          <w:rFonts w:ascii="Arial" w:hAnsi="Arial" w:cs="Arial"/>
          <w:sz w:val="16"/>
          <w:szCs w:val="16"/>
          <w:lang w:val="tr-TR"/>
        </w:rPr>
        <w:t xml:space="preserve">yazılı </w:t>
      </w:r>
      <w:r>
        <w:rPr>
          <w:rFonts w:ascii="Arial" w:hAnsi="Arial" w:cs="Arial"/>
          <w:sz w:val="16"/>
          <w:szCs w:val="16"/>
          <w:lang w:val="tr-TR"/>
        </w:rPr>
        <w:t>olacak üzerinde.</w:t>
      </w:r>
    </w:p>
    <w:p w14:paraId="63030D07" w14:textId="77777777" w:rsidR="00AB3B0F" w:rsidRDefault="00AB3B0F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</w:p>
    <w:p w14:paraId="07179F89" w14:textId="77777777" w:rsidR="00AB3B0F" w:rsidRPr="00B02D43" w:rsidRDefault="00AB3B0F" w:rsidP="00AB3B0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Türkçe olan destekleyici evraklarınızın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İngilizce’ye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tercümeleri tarafımızca yapılacaktır.</w:t>
      </w:r>
    </w:p>
    <w:p w14:paraId="30500404" w14:textId="77777777" w:rsidR="006D2122" w:rsidRPr="006D2122" w:rsidRDefault="006D2122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14:paraId="08B6DE9B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A8688EB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463F8A72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0EAF008C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6AB4B91F" w14:textId="77777777" w:rsidR="00BF578E" w:rsidRPr="00BF578E" w:rsidRDefault="0000000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3B7804E3">
          <v:shape id="_x0000_s1027" type="#_x0000_t202" style="position:absolute;margin-left:-3.5pt;margin-top:8.8pt;width:545.55pt;height:141.95pt;z-index:251663360">
            <v:textbox style="mso-next-textbox:#_x0000_s1027">
              <w:txbxContent>
                <w:p w14:paraId="696314CD" w14:textId="77777777" w:rsidR="00362605" w:rsidRDefault="00362605" w:rsidP="00362605">
                  <w:pPr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>
                    <w:rPr>
                      <w:rFonts w:ascii="Helvetica" w:hAnsi="Helvetica" w:cs="Times New Roman"/>
                      <w:b/>
                      <w:sz w:val="20"/>
                    </w:rPr>
                    <w:t>ALFA LTD - KONSOLOS TERCÜME BÜROSU</w:t>
                  </w:r>
                </w:p>
                <w:p w14:paraId="1921F423" w14:textId="77777777" w:rsidR="00362605" w:rsidRPr="00362605" w:rsidRDefault="00362605" w:rsidP="00362605">
                  <w:pPr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Osman Şahin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iş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 –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Arakat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Z1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İZMİR 35230</w:t>
                  </w:r>
                </w:p>
                <w:p w14:paraId="72B2C82F" w14:textId="469F9943" w:rsidR="00FD09BA" w:rsidRPr="00362605" w:rsidRDefault="00362605" w:rsidP="00362605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Müzesi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Karşısı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McDonald’s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yanı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“Gazi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”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durak</w:t>
                  </w:r>
                  <w:proofErr w:type="spellEnd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362605"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4FB6B72C" w14:textId="77777777" w:rsidR="00FD09BA" w:rsidRPr="00BF578E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1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14:paraId="2F9DF5D1" w14:textId="77777777" w:rsidR="00BF578E" w:rsidRPr="00BF578E" w:rsidRDefault="00BF578E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59EC1CCE" w14:textId="77777777" w:rsidR="00BF578E" w:rsidRPr="00BF578E" w:rsidRDefault="00BF578E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5219E86C" w14:textId="77777777" w:rsidR="00BF578E" w:rsidRPr="00BF578E" w:rsidRDefault="00BF578E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 w:rsidR="006D2122"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 w:rsidR="00C365FF"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46F64C0E" w14:textId="77777777" w:rsidR="00BF578E" w:rsidRPr="00BF578E" w:rsidRDefault="00BF578E" w:rsidP="00BF578E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71D0803C" w14:textId="77777777" w:rsidR="00BF578E" w:rsidRPr="00BF578E" w:rsidRDefault="00BF578E" w:rsidP="00BF578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BF578E" w:rsidSect="00A604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95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6174D"/>
    <w:rsid w:val="00164768"/>
    <w:rsid w:val="00362605"/>
    <w:rsid w:val="00534B56"/>
    <w:rsid w:val="005F77A8"/>
    <w:rsid w:val="00645BB7"/>
    <w:rsid w:val="006D2122"/>
    <w:rsid w:val="006F1F5B"/>
    <w:rsid w:val="00797814"/>
    <w:rsid w:val="007D37BD"/>
    <w:rsid w:val="00814FDC"/>
    <w:rsid w:val="00A301EA"/>
    <w:rsid w:val="00A60407"/>
    <w:rsid w:val="00AB3B0F"/>
    <w:rsid w:val="00B02D43"/>
    <w:rsid w:val="00B93BC7"/>
    <w:rsid w:val="00BF578E"/>
    <w:rsid w:val="00C13A19"/>
    <w:rsid w:val="00C266B2"/>
    <w:rsid w:val="00C365FF"/>
    <w:rsid w:val="00C4585C"/>
    <w:rsid w:val="00CB5A8D"/>
    <w:rsid w:val="00D1156F"/>
    <w:rsid w:val="00DC53FC"/>
    <w:rsid w:val="00E63E0B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A248A5"/>
  <w15:docId w15:val="{E4F89175-8A04-4754-816F-2E813FA8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hyperlink" Target="info@vizekol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gilterevizesi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erlesimvizesi.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C0E8-5E3A-4A03-AB4B-0ABA8211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10</cp:revision>
  <cp:lastPrinted>2016-04-07T06:06:00Z</cp:lastPrinted>
  <dcterms:created xsi:type="dcterms:W3CDTF">2009-11-14T06:28:00Z</dcterms:created>
  <dcterms:modified xsi:type="dcterms:W3CDTF">2024-04-13T10:10:00Z</dcterms:modified>
</cp:coreProperties>
</file>